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2.0" w:type="dxa"/>
        <w:jc w:val="center"/>
        <w:tblLayout w:type="fixed"/>
        <w:tblLook w:val="0000"/>
      </w:tblPr>
      <w:tblGrid>
        <w:gridCol w:w="3132"/>
        <w:gridCol w:w="6355"/>
        <w:gridCol w:w="935"/>
        <w:tblGridChange w:id="0">
          <w:tblGrid>
            <w:gridCol w:w="3132"/>
            <w:gridCol w:w="6355"/>
            <w:gridCol w:w="93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color w:val="00336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</w:rPr>
              <w:drawing>
                <wp:inline distB="0" distT="0" distL="0" distR="0">
                  <wp:extent cx="1590675" cy="942975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9429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SEDE CENTRALE: Via Cesarò, 36 Erice (Casa Santa)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Cod. M.P.I. TPIS02200A – C.F. 93066580817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0923 569559 </w:t>
            </w: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0923 568484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TPIS02200A@istruzione.it </w:t>
            </w:r>
            <w:r w:rsidDel="00000000" w:rsidR="00000000" w:rsidRPr="00000000">
              <w:rPr>
                <w:rFonts w:ascii="Wingdings" w:cs="Wingdings" w:eastAsia="Wingdings" w:hAnsi="Wingdings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PEC TPIS02200A@pec.istruzione.it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right"/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ü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1f497d"/>
                <w:sz w:val="18"/>
                <w:szCs w:val="18"/>
                <w:rtl w:val="0"/>
              </w:rPr>
              <w:t xml:space="preserve"> www.sciasciaebufalino.edu.it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003366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3366"/>
                <w:sz w:val="20"/>
                <w:szCs w:val="20"/>
              </w:rPr>
              <w:drawing>
                <wp:inline distB="0" distT="0" distL="0" distR="0">
                  <wp:extent cx="295275" cy="361950"/>
                  <wp:effectExtent b="0" l="0" r="0" t="0"/>
                  <wp:docPr id="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61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  <w:color w:val="003366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i w:val="1"/>
                <w:color w:val="1f497d"/>
                <w:sz w:val="10"/>
                <w:szCs w:val="10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0" distT="0" distL="0" distR="0">
                  <wp:extent cx="381000" cy="419100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1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i w:val="1"/>
          <w:color w:val="1f497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Rule="auto"/>
        <w:ind w:left="2058" w:right="1820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PROGETTO FORMATIVO INDIVIDUALE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061" w:right="1824" w:firstLine="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TRIENNIO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20___-20____</w:t>
      </w:r>
    </w:p>
    <w:p w:rsidR="00000000" w:rsidDel="00000000" w:rsidP="00000000" w:rsidRDefault="00000000" w:rsidRPr="00000000" w14:paraId="0000000E">
      <w:pPr>
        <w:spacing w:after="120" w:lineRule="auto"/>
        <w:ind w:left="2058" w:right="1826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INDIRIZZO: 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664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97"/>
        <w:gridCol w:w="3667"/>
        <w:tblGridChange w:id="0">
          <w:tblGrid>
            <w:gridCol w:w="2997"/>
            <w:gridCol w:w="3667"/>
          </w:tblGrid>
        </w:tblGridChange>
      </w:tblGrid>
      <w:tr>
        <w:trPr>
          <w:cantSplit w:val="0"/>
          <w:trHeight w:val="491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ind w:left="42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Docente tutor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individuato dal CdC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ind w:left="261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Prof. _____________________________</w:t>
            </w:r>
          </w:p>
        </w:tc>
      </w:tr>
    </w:tbl>
    <w:p w:rsidR="00000000" w:rsidDel="00000000" w:rsidP="00000000" w:rsidRDefault="00000000" w:rsidRPr="00000000" w14:paraId="00000011">
      <w:pPr>
        <w:spacing w:before="120" w:lineRule="auto"/>
        <w:ind w:right="161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ind w:right="161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120" w:lineRule="auto"/>
        <w:ind w:right="161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DATI GENERALI RELATIVI ALL’ALUNNO</w:t>
      </w:r>
      <w:r w:rsidDel="00000000" w:rsidR="00000000" w:rsidRPr="00000000">
        <w:rPr>
          <w:rtl w:val="0"/>
        </w:rPr>
      </w:r>
    </w:p>
    <w:tbl>
      <w:tblPr>
        <w:tblStyle w:val="Table3"/>
        <w:tblW w:w="96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53"/>
        <w:gridCol w:w="28"/>
        <w:gridCol w:w="6397"/>
        <w:tblGridChange w:id="0">
          <w:tblGrid>
            <w:gridCol w:w="3253"/>
            <w:gridCol w:w="28"/>
            <w:gridCol w:w="6397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before="12" w:lineRule="auto"/>
              <w:ind w:left="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Cognome e Nome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ind w:left="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Data e luogo di nascita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ind w:left="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Indirizzo e comune di residenza: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ind w:left="4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Classe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gridSpan w:val="2"/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ind w:left="42" w:right="74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Eventuale segnalazione/ certificazione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ind w:left="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Disturbo specifico dell'apprendimento L. 170/2010 (DSA) 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ind w:left="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Bisogno educativo speciale (PDP BES)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ind w:left="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Studente non italofono (PSP) 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  <w:tr>
        <w:trPr>
          <w:cantSplit w:val="0"/>
          <w:trHeight w:val="824" w:hRule="atLeast"/>
          <w:tblHeader w:val="0"/>
        </w:trPr>
        <w:tc>
          <w:tcPr>
            <w:gridSpan w:val="2"/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ind w:left="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Certificazione L. 104/92 (PEI) con programmazione per:</w:t>
            </w:r>
          </w:p>
          <w:p w:rsidR="00000000" w:rsidDel="00000000" w:rsidP="00000000" w:rsidRDefault="00000000" w:rsidRPr="00000000" w14:paraId="0000002E">
            <w:pPr>
              <w:ind w:left="4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obiettivi minimi </w:t>
            </w:r>
            <w:bookmarkStart w:colFirst="0" w:colLast="0" w:name="bookmark=id.3znysh7" w:id="3"/>
            <w:bookmarkEnd w:id="3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                     obiettivi differenziati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F">
      <w:pPr>
        <w:rPr>
          <w:rFonts w:ascii="Calibri" w:cs="Calibri" w:eastAsia="Calibri" w:hAnsi="Calibri"/>
          <w:i w:val="1"/>
          <w:color w:val="1f497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3" w:before="31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OBIETTIVI</w:t>
      </w:r>
    </w:p>
    <w:tbl>
      <w:tblPr>
        <w:tblStyle w:val="Table4"/>
        <w:tblW w:w="952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20"/>
        <w:tblGridChange w:id="0">
          <w:tblGrid>
            <w:gridCol w:w="9520"/>
          </w:tblGrid>
        </w:tblGridChange>
      </w:tblGrid>
      <w:tr>
        <w:trPr>
          <w:cantSplit w:val="0"/>
          <w:trHeight w:val="240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(Indicare gli obiettivi formativi ed educativi che si intendono perseguire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  <w:rtl w:val="0"/>
              </w:rPr>
              <w:t xml:space="preserve">attraverso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gli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  <w:rtl w:val="0"/>
              </w:rPr>
              <w:t xml:space="preserve">interventi di personalizzazione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attraverso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u w:val="single"/>
                <w:rtl w:val="0"/>
              </w:rPr>
              <w:t xml:space="preserve">UdA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, sia pluridisciplinari che moduli didattici disciplinari.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Di seguito solo alcuni ESEMPI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Stimolare la partecipazione alla vita scolastica (per alunni a rischio dispersione/ devianza)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Attivare/sostenere inclusione/socializzazione all’interno del contesto classe (per alunni con difficoltà di inserimento nella classe)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Migliorare risultati di apprendimento della lingua italiana (per alunni non italofoni)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Conseguire recupero o conseguimento di crediti per il passaggio ad altri percorsi di istruzione e formazione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Incoraggiare il potenziamento dei propri risultati di apprendimento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Acquisire un metodo di studio autonomo e flessibile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Conseguire certificazioni (ECDL, PET, DELF, …)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Sviluppare particolari conoscenze, abilità e competenze relative all’indirizzo scelto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Educare alla cittadinanza tramite progetti particolari ( UDA Educazione civica )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Sostenere e valorizzare a partire dalle proprie attitudini e potenzialità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Prevenire la dispersione, ridurre l’abbandono scolastico e supportare il successo formativo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Valorizzare le eccellenze attraverso approfondimenti e potenziamento </w:t>
            </w:r>
          </w:p>
          <w:p w:rsidR="00000000" w:rsidDel="00000000" w:rsidP="00000000" w:rsidRDefault="00000000" w:rsidRPr="00000000" w14:paraId="0000003F">
            <w:pPr>
              <w:widowControl w:val="0"/>
              <w:spacing w:after="3" w:before="31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Prendere anche in considerazione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i w:val="1"/>
                  <w:color w:val="0563c1"/>
                  <w:sz w:val="20"/>
                  <w:szCs w:val="20"/>
                  <w:u w:val="single"/>
                  <w:rtl w:val="0"/>
                </w:rPr>
                <w:t xml:space="preserve">PECUP</w:t>
              </w:r>
            </w:hyperlink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 da Allegato A del DPR n. 87/2010 e rivisitazione di esso ex DM n. 92/2019 con suoi Allegati A-B-C, in quest’ultimo con indicazioni per vari indirizzi e con l’integrazione di cui all’Allegato A del Decreto n. 35/2020 – Linee guida per l’insegnamento dell’educazione civica)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4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 partire dai bisogni formativi emersi dall’intervista e ai fini della progettazione degli interventi di personalizzazione, il Consiglio di Classe individua i seguenti obiettivi: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1"/>
              </w:numPr>
              <w:spacing w:after="3" w:before="31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3" w:before="31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3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1"/>
        <w:gridCol w:w="991"/>
        <w:gridCol w:w="2678"/>
        <w:gridCol w:w="2835"/>
        <w:tblGridChange w:id="0">
          <w:tblGrid>
            <w:gridCol w:w="851"/>
            <w:gridCol w:w="991"/>
            <w:gridCol w:w="2678"/>
            <w:gridCol w:w="2835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EVENTUALI REVISIONI ed INTEGRAZIONI DEL DOCUMENTO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data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docente tutor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rtl w:val="0"/>
              </w:rPr>
              <w:t xml:space="preserve">firma</w:t>
            </w:r>
          </w:p>
        </w:tc>
      </w:tr>
      <w:tr>
        <w:trPr>
          <w:cantSplit w:val="0"/>
          <w:trHeight w:val="42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rFonts w:ascii="Calibri" w:cs="Calibri" w:eastAsia="Calibri" w:hAnsi="Calibri"/>
          <w:i w:val="1"/>
          <w:color w:val="1f497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Calibri" w:cs="Calibri" w:eastAsia="Calibri" w:hAnsi="Calibri"/>
          <w:i w:val="1"/>
          <w:color w:val="1f497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160" w:line="259" w:lineRule="auto"/>
        <w:rPr>
          <w:rFonts w:ascii="Calibri" w:cs="Calibri" w:eastAsia="Calibri" w:hAnsi="Calibri"/>
          <w:i w:val="1"/>
          <w:color w:val="1f497d"/>
          <w:sz w:val="16"/>
          <w:szCs w:val="16"/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PERSONALIZZAZIONE DEL PERCORSO – TERZO ANNO</w:t>
      </w:r>
    </w:p>
    <w:p w:rsidR="00000000" w:rsidDel="00000000" w:rsidP="00000000" w:rsidRDefault="00000000" w:rsidRPr="00000000" w14:paraId="00000064">
      <w:pPr>
        <w:spacing w:after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termine del periodo di osservazione, una volta raccolti elementi sufficienti, il docente tutor propone al C.d.C., allo studente, e per suo tramite alla famiglia, le strategie e le attività di personalizzazione, individuandole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in primis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tra quelle già presenti all’interno dell’Istituto e, in subordine, costruite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ad hoc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(ad esempio visite ai centri di formazione professionale; progetti in collaborazione con i servizi sociali).</w:t>
      </w:r>
    </w:p>
    <w:tbl>
      <w:tblPr>
        <w:tblStyle w:val="Table6"/>
        <w:tblW w:w="8608.0" w:type="dxa"/>
        <w:jc w:val="center"/>
        <w:tblLayout w:type="fixed"/>
        <w:tblLook w:val="0000"/>
      </w:tblPr>
      <w:tblGrid>
        <w:gridCol w:w="7209"/>
        <w:gridCol w:w="1399"/>
        <w:tblGridChange w:id="0">
          <w:tblGrid>
            <w:gridCol w:w="7209"/>
            <w:gridCol w:w="1399"/>
          </w:tblGrid>
        </w:tblGridChange>
      </w:tblGrid>
      <w:tr>
        <w:trPr>
          <w:cantSplit w:val="0"/>
          <w:trHeight w:val="103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5">
            <w:pPr>
              <w:ind w:left="108" w:right="28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STRATEGIE E METODOLOGIE UTILIZZATE/UTILIZZABILI DAI DOCENTI NELLE MODALITÀ DI LAVORO A SUPPORTO DEL PROCESSO DI PERSONALIZZAZIONE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be4d5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Terzo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il lavoro di gruppo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9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Stimolare apprendimento collaborativo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Prevedere tutoraggio fra pari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Affiancare e guidare nell'attività comune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F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Privilegiare apprendimento esperienziale e laboratoriale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Utilizzare mediatori didattici che facilitano l’apprendimento </w:t>
            </w:r>
          </w:p>
          <w:p w:rsidR="00000000" w:rsidDel="00000000" w:rsidP="00000000" w:rsidRDefault="00000000" w:rsidRPr="00000000" w14:paraId="00000072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(immagini, schemi, mappe, …)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4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Dividere gli obiettivi di un compito in “sotto obiettivi”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before="1" w:lineRule="auto"/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Riproporre e riprodurre i concetti attraverso modalità e linguaggi differenti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spacing w:before="1" w:lineRule="auto"/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Sviluppare processi di autovalutazione e autocontrollo delle strategie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before="1" w:lineRule="auto"/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Sostenere processi metacognitivi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C">
            <w:pPr>
              <w:spacing w:before="1" w:lineRule="auto"/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Favorire autostima personale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Altro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(specificare …)</w:t>
            </w:r>
          </w:p>
          <w:p w:rsidR="00000000" w:rsidDel="00000000" w:rsidP="00000000" w:rsidRDefault="00000000" w:rsidRPr="00000000" w14:paraId="0000007F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80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2">
            <w:pPr>
              <w:ind w:left="108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INTERVENTI VOLTI A FAVORIRE IL SUPERAMENTO DELLA SITUAZIONE DI SVANTAGGIO NONCHÉ DELL'ABBANDONO SCOLASTICO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3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(anche attraverso iniziative formative integrate con centri di formazione professionale e/o in collaborazione con i servizi sociali e/o con altre realtà educative e formative del territorio)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2cc" w:val="clear"/>
            <w:vAlign w:val="center"/>
          </w:tcPr>
          <w:p w:rsidR="00000000" w:rsidDel="00000000" w:rsidP="00000000" w:rsidRDefault="00000000" w:rsidRPr="00000000" w14:paraId="00000084">
            <w:pPr>
              <w:ind w:firstLine="7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Monte ore </w:t>
            </w:r>
          </w:p>
          <w:p w:rsidR="00000000" w:rsidDel="00000000" w:rsidP="00000000" w:rsidRDefault="00000000" w:rsidRPr="00000000" w14:paraId="00000085">
            <w:pPr>
              <w:ind w:firstLine="7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terzo anno</w:t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6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Progetti extrascolastici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8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Collaborazione con servizi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A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extrascolastiche con Centri Educativi e Sociali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Altro (specificare …)</w:t>
            </w:r>
          </w:p>
          <w:p w:rsidR="00000000" w:rsidDel="00000000" w:rsidP="00000000" w:rsidRDefault="00000000" w:rsidRPr="00000000" w14:paraId="0000008D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8E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0">
            <w:pPr>
              <w:ind w:left="10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SPECIFICHE DI ORIENTAMENTO SCOLASTICO/LAVORATIVO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91">
            <w:pPr>
              <w:ind w:right="86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Monte ore</w:t>
            </w:r>
          </w:p>
          <w:p w:rsidR="00000000" w:rsidDel="00000000" w:rsidP="00000000" w:rsidRDefault="00000000" w:rsidRPr="00000000" w14:paraId="00000092">
            <w:pPr>
              <w:ind w:right="93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terzo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Laboratori di orientamento lavorativo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PCTO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7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Apprendistato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9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9A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C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E">
            <w:pPr>
              <w:ind w:left="101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ATTIVITÀ DI PERSONALIZZAZIONE DEL PERCORSO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d9e2f3" w:val="clear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Terzo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0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Accoglienza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recupero pomeridiane: corsi di recupero e sportelli*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4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recupero anti-meridiane*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laboratorio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8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all’esterno dell’ambiente scolastico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A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carattere culturale, formativo, socializzante (specificare)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Attività di potenziamento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E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Italiano L2 per gli alunni stranieri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B0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0"/>
                <w:szCs w:val="20"/>
                <w:rtl w:val="0"/>
              </w:rPr>
              <w:t xml:space="preserve">Altro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(specificare …)</w:t>
            </w:r>
          </w:p>
          <w:p w:rsidR="00000000" w:rsidDel="00000000" w:rsidP="00000000" w:rsidRDefault="00000000" w:rsidRPr="00000000" w14:paraId="000000B1">
            <w:pPr>
              <w:ind w:left="108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B2">
            <w:pPr>
              <w:ind w:left="101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before="52" w:lineRule="auto"/>
        <w:rPr>
          <w:rFonts w:ascii="Calibri" w:cs="Calibri" w:eastAsia="Calibri" w:hAnsi="Calibri"/>
          <w:i w:val="1"/>
          <w:color w:val="1f497d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specificare per quali insegnamenti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before="52" w:lineRule="auto"/>
        <w:rPr>
          <w:rFonts w:ascii="Calibri" w:cs="Calibri" w:eastAsia="Calibri" w:hAnsi="Calibri"/>
          <w:i w:val="1"/>
          <w:color w:val="1f497d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52" w:lineRule="auto"/>
        <w:rPr>
          <w:rFonts w:ascii="Calibri" w:cs="Calibri" w:eastAsia="Calibri" w:hAnsi="Calibri"/>
          <w:i w:val="1"/>
          <w:color w:val="1f497d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before="52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LLEGATI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Allegare la documentazione ritenuta significativa)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before="57" w:lineRule="auto"/>
        <w:ind w:left="-14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before="57" w:lineRule="auto"/>
        <w:ind w:left="-14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br w:type="textWrapping"/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before="59" w:lineRule="auto"/>
        <w:ind w:left="284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Erice, lì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before="4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71.0" w:type="dxa"/>
        <w:jc w:val="left"/>
        <w:tblInd w:w="1.0" w:type="dxa"/>
        <w:tblLayout w:type="fixed"/>
        <w:tblLook w:val="0000"/>
      </w:tblPr>
      <w:tblGrid>
        <w:gridCol w:w="4110"/>
        <w:gridCol w:w="284"/>
        <w:gridCol w:w="4977"/>
        <w:tblGridChange w:id="0">
          <w:tblGrid>
            <w:gridCol w:w="4110"/>
            <w:gridCol w:w="284"/>
            <w:gridCol w:w="4977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Docente tutor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0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 studente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394.0" w:type="dxa"/>
        <w:jc w:val="left"/>
        <w:tblInd w:w="1.0" w:type="dxa"/>
        <w:tblLayout w:type="fixed"/>
        <w:tblLook w:val="0000"/>
      </w:tblPr>
      <w:tblGrid>
        <w:gridCol w:w="4110"/>
        <w:gridCol w:w="284"/>
        <w:tblGridChange w:id="0">
          <w:tblGrid>
            <w:gridCol w:w="4110"/>
            <w:gridCol w:w="284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Il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rFonts w:ascii="Arial" w:cs="Arial" w:eastAsia="Arial" w:hAnsi="Arial"/>
          <w:b w:val="1"/>
          <w:i w:val="1"/>
          <w:color w:val="1f497d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footerReference r:id="rId11" w:type="default"/>
      <w:pgSz w:h="16838" w:w="11906" w:orient="portrait"/>
      <w:pgMar w:bottom="1134" w:top="156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  <w:font w:name="Courier New"/>
  <w:font w:name="Webdings"/>
  <w:font w:name="Wingding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Arial" w:cs="Arial" w:eastAsia="Arial" w:hAnsi="Arial"/>
        <w:b w:val="1"/>
        <w:i w:val="1"/>
        <w:color w:val="1f497d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i w:val="1"/>
        <w:color w:val="1f497d"/>
        <w:sz w:val="12"/>
        <w:szCs w:val="12"/>
        <w:rtl w:val="0"/>
      </w:rPr>
      <w:t xml:space="preserve">Istituto Tecnico Economico – AFM/SIA/Turistico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:</w:t>
      <w:tab/>
      <w:tab/>
      <w:tab/>
      <w:tab/>
      <w:t xml:space="preserve">Via G. Cesarò, 36 – Erice</w:t>
      <w:tab/>
      <w:t xml:space="preserve">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color w:val="000080"/>
        <w:sz w:val="12"/>
        <w:szCs w:val="12"/>
        <w:rtl w:val="0"/>
      </w:rPr>
      <w:t xml:space="preserve">É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 0923 569559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i w:val="1"/>
        <w:color w:val="1f497d"/>
        <w:sz w:val="12"/>
        <w:szCs w:val="12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: </w:t>
      <w:tab/>
      <w:t xml:space="preserve">Via Socrate, 23 – Trapani </w:t>
      <w:tab/>
      <w:tab/>
      <w:tab/>
      <w:tab/>
    </w:r>
    <w:r w:rsidDel="00000000" w:rsidR="00000000" w:rsidRPr="00000000">
      <w:rPr>
        <w:rFonts w:ascii="Webdings" w:cs="Webdings" w:eastAsia="Webdings" w:hAnsi="Webdings"/>
        <w:b w:val="1"/>
        <w:color w:val="000080"/>
        <w:sz w:val="12"/>
        <w:szCs w:val="12"/>
        <w:rtl w:val="0"/>
      </w:rPr>
      <w:t xml:space="preserve">É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 0923 29002</w:t>
    </w:r>
  </w:p>
  <w:p w:rsidR="00000000" w:rsidDel="00000000" w:rsidP="00000000" w:rsidRDefault="00000000" w:rsidRPr="00000000" w14:paraId="000000C9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i w:val="1"/>
        <w:color w:val="1f497d"/>
        <w:sz w:val="12"/>
        <w:szCs w:val="12"/>
        <w:rtl w:val="0"/>
      </w:rPr>
      <w:t xml:space="preserve">Istituto Professionale per i Servizi Commerciali, la Sanità e l’Assistenza Sociale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: </w:t>
      <w:tab/>
      <w:t xml:space="preserve">Piazza XXI Aprile, snc – Trapani </w:t>
      <w:tab/>
      <w:tab/>
      <w:tab/>
    </w:r>
    <w:r w:rsidDel="00000000" w:rsidR="00000000" w:rsidRPr="00000000">
      <w:rPr>
        <w:rFonts w:ascii="Webdings" w:cs="Webdings" w:eastAsia="Webdings" w:hAnsi="Webdings"/>
        <w:b w:val="1"/>
        <w:color w:val="000080"/>
        <w:sz w:val="12"/>
        <w:szCs w:val="12"/>
        <w:rtl w:val="0"/>
      </w:rPr>
      <w:t xml:space="preserve">É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 0923 872131</w:t>
    </w:r>
  </w:p>
  <w:p w:rsidR="00000000" w:rsidDel="00000000" w:rsidP="00000000" w:rsidRDefault="00000000" w:rsidRPr="00000000" w14:paraId="000000CA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both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i w:val="1"/>
        <w:color w:val="1f497d"/>
        <w:sz w:val="12"/>
        <w:szCs w:val="12"/>
        <w:rtl w:val="0"/>
      </w:rPr>
      <w:t xml:space="preserve">Istituto Tecnico Economico Turistico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:</w:t>
      <w:tab/>
      <w:tab/>
      <w:tab/>
      <w:tab/>
      <w:t xml:space="preserve">Via S. Catalano, 203/205 – Valderice</w:t>
      <w:tab/>
      <w:t xml:space="preserve"> </w:t>
      <w:tab/>
      <w:tab/>
    </w:r>
    <w:r w:rsidDel="00000000" w:rsidR="00000000" w:rsidRPr="00000000">
      <w:rPr>
        <w:rFonts w:ascii="Webdings" w:cs="Webdings" w:eastAsia="Webdings" w:hAnsi="Webdings"/>
        <w:b w:val="1"/>
        <w:color w:val="000080"/>
        <w:sz w:val="12"/>
        <w:szCs w:val="12"/>
        <w:rtl w:val="0"/>
      </w:rPr>
      <w:t xml:space="preserve">É</w:t>
    </w: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 0923 891601</w:t>
    </w:r>
  </w:p>
  <w:p w:rsidR="00000000" w:rsidDel="00000000" w:rsidP="00000000" w:rsidRDefault="00000000" w:rsidRPr="00000000" w14:paraId="000000CB">
    <w:pPr>
      <w:keepNext w:val="0"/>
      <w:keepLines w:val="0"/>
      <w:pageBreakBefore w:val="0"/>
      <w:widowControl w:val="1"/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1"/>
        <w:smallCaps w:val="0"/>
        <w:strike w:val="0"/>
        <w:color w:val="1f497d"/>
        <w:sz w:val="12"/>
        <w:szCs w:val="12"/>
        <w:u w:val="none"/>
        <w:shd w:fill="auto" w:val="clear"/>
        <w:vertAlign w:val="baseline"/>
        <w:rtl w:val="0"/>
      </w:rPr>
      <w:t xml:space="preserve">Istituto Tecnico Economico/Istituto Professionale per la Sanità e l’Assistenza Sociale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: </w:t>
      <w:tab/>
      <w:t xml:space="preserve">Sede carceraria: c/o Casa Circondariale di Trapani </w:t>
      <w:tab/>
      <w:tab/>
    </w:r>
    <w:r w:rsidDel="00000000" w:rsidR="00000000" w:rsidRPr="00000000">
      <w:rPr>
        <w:rFonts w:ascii="Webdings" w:cs="Webdings" w:eastAsia="Webdings" w:hAnsi="Webdings"/>
        <w:b w:val="1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É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80"/>
        <w:sz w:val="12"/>
        <w:szCs w:val="1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0923 569559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6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44FD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unhideWhenUsed w:val="1"/>
    <w:rsid w:val="00A44FD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44FD2"/>
    <w:rPr>
      <w:rFonts w:ascii="Times New Roman" w:cs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 w:val="1"/>
    <w:rsid w:val="000F18C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F18C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indire.it/lucabas/lkmw_file/nuovi_tecnici/05_1_11_113_il%20profilo.pdf" TargetMode="Externa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ZOXXcSk3NHr6NOnBepr3821QVQ==">AMUW2mV02qfMt/u+caLFONTt7FLcyzBvBuHHv7UZWrYz/NTRvqjrIEjk2chnmaV6sDIC2rDWsW/G8iNW5TYkwKyiJl6KQWk4nqR6A1EjiTEMSUexbNX7h3eGGFZK79zL5lS0Rn9GsKhDCa4qPPPBG0Vc+h4ja+lTcMpdXj1RItwkYuMFRKvKD2MooRZCwUNtCECVHrnk98fK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2020-11-09T14:45:00Z</dcterms:created>
  <dc:creator>Salvo Orlando</dc:creator>
</cp:coreProperties>
</file>