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2.0" w:type="dxa"/>
        <w:jc w:val="center"/>
        <w:tblLayout w:type="fixed"/>
        <w:tblLook w:val="0000"/>
      </w:tblPr>
      <w:tblGrid>
        <w:gridCol w:w="3132"/>
        <w:gridCol w:w="6355"/>
        <w:gridCol w:w="935"/>
        <w:tblGridChange w:id="0">
          <w:tblGrid>
            <w:gridCol w:w="3132"/>
            <w:gridCol w:w="6355"/>
            <w:gridCol w:w="93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33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589405" cy="942975"/>
                  <wp:effectExtent b="0" l="0" r="0" t="0"/>
                  <wp:docPr id="102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405" cy="942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SEDE CENTRALE: Via Cesarò, 36 Erice (Casa Santa)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Cod. M.P.I. TPIS02200A – C.F. 93066580817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0923 569559 </w:t>
            </w:r>
            <w:r w:rsidDel="00000000" w:rsidR="00000000" w:rsidRPr="00000000">
              <w:rPr>
                <w:rFonts w:ascii="Webdings" w:cs="Webdings" w:eastAsia="Webdings" w:hAnsi="Webdings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0923 568484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🖂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TPIS02200A@istruzione.it 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🖃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PEC TPIS02200A@pec.istruzione.it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ü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www.sciasciaebufalino.edu.it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33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3366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96545" cy="358140"/>
                  <wp:effectExtent b="0" l="0" r="0" t="0"/>
                  <wp:docPr id="1030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3581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3366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497d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84175" cy="419100"/>
                  <wp:effectExtent b="0" l="0" r="0" t="0"/>
                  <wp:docPr id="102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175" cy="419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058" w:right="18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PROGETTO FORMATIVO INDIVIDUALE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61" w:right="182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CLASSE SECONDA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61" w:right="182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ANNO SCOLASTICO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20___-20____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058" w:right="1826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INDIRIZZO: __________________</w:t>
      </w:r>
      <w:r w:rsidDel="00000000" w:rsidR="00000000" w:rsidRPr="00000000">
        <w:rPr>
          <w:rtl w:val="0"/>
        </w:rPr>
      </w:r>
    </w:p>
    <w:tbl>
      <w:tblPr>
        <w:tblStyle w:val="Table2"/>
        <w:tblW w:w="6664.0" w:type="dxa"/>
        <w:jc w:val="left"/>
        <w:tblInd w:w="0.0" w:type="pct"/>
        <w:tblLayout w:type="fixed"/>
        <w:tblLook w:val="0000"/>
      </w:tblPr>
      <w:tblGrid>
        <w:gridCol w:w="2997"/>
        <w:gridCol w:w="3667"/>
        <w:tblGridChange w:id="0">
          <w:tblGrid>
            <w:gridCol w:w="2997"/>
            <w:gridCol w:w="3667"/>
          </w:tblGrid>
        </w:tblGridChange>
      </w:tblGrid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 tutor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individuato dal CdC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Prof. 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161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161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161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DATI GENERALI RELATIVI ALL’ALUNNO</w:t>
      </w:r>
      <w:r w:rsidDel="00000000" w:rsidR="00000000" w:rsidRPr="00000000">
        <w:rPr>
          <w:rtl w:val="0"/>
        </w:rPr>
      </w:r>
    </w:p>
    <w:tbl>
      <w:tblPr>
        <w:tblStyle w:val="Table3"/>
        <w:tblW w:w="9678.0" w:type="dxa"/>
        <w:jc w:val="center"/>
        <w:tblLayout w:type="fixed"/>
        <w:tblLook w:val="0000"/>
      </w:tblPr>
      <w:tblGrid>
        <w:gridCol w:w="3253"/>
        <w:gridCol w:w="28"/>
        <w:gridCol w:w="6397"/>
        <w:tblGridChange w:id="0">
          <w:tblGrid>
            <w:gridCol w:w="3253"/>
            <w:gridCol w:w="28"/>
            <w:gridCol w:w="6397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Cognome e Nome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e luogo di nascita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Indirizzo e comune di residenza: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2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" w:right="74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Eventuale segnalazione/ certificazione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isturbo specifico dell'apprendimento L. 170/2010 (DSA) ☐</w:t>
            </w:r>
          </w:p>
        </w:tc>
      </w:tr>
      <w:tr>
        <w:trPr>
          <w:cantSplit w:val="1"/>
          <w:trHeight w:val="570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Bisogno educativo speciale (PDP BES) ☐</w:t>
            </w:r>
          </w:p>
        </w:tc>
      </w:tr>
      <w:tr>
        <w:trPr>
          <w:cantSplit w:val="1"/>
          <w:trHeight w:val="570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Studente non italofono (PSP) </w:t>
            </w:r>
            <w:bookmarkStart w:colFirst="0" w:colLast="0" w:name="bookmark=id.1fob9te" w:id="2"/>
            <w:bookmarkEnd w:id="2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1"/>
          <w:trHeight w:val="824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Certificazione L. 104/92 (PEI) con programmazione per:</w:t>
            </w:r>
          </w:p>
          <w:bookmarkStart w:colFirst="0" w:colLast="0" w:name="bookmark=id.3znysh7" w:id="3"/>
          <w:bookmarkEnd w:id="3"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obiettivi minimi ☐                     </w:t>
            </w:r>
            <w:bookmarkStart w:colFirst="0" w:colLast="0" w:name="bookmark=id.2et92p0" w:id="4"/>
            <w:bookmarkEnd w:id="4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obiettivi differenziati ☐</w:t>
            </w:r>
          </w:p>
        </w:tc>
      </w:tr>
      <w:tr>
        <w:trPr>
          <w:cantSplit w:val="0"/>
          <w:trHeight w:val="82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Bilancio iniziale delle risorse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Informazioni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provenienti dallo                                                    studente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alla data del 31 gennaio 20___.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Eventualmente anche dalla famiglia, dalla scuola precedentemente frequentata, da operatori esterni.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 Si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allega copia del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questionario/intervista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Assidua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Regolare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Irregolare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Discontinua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Sporadica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Altro: __________________________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Rispetto delle regole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Puntuale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Regolare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Irregolare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Difficoltoso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Inesistente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Altro: ________________________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Partecipazione e interesse: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Partecipa con vivo interesse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Partecipa con interesse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Partecipa in modo incostante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Mostra scarso interesse e partecipa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sporadicamente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Non partecipa/interesse nullo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Responsabilità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Puntuale e autonomo nelle consegne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Puntuale nelle consegne e autonomo nella gestione dei materiali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Abbastanza puntuale nelle consegne e abbastanza autonomo nella gestione dei materiali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Spesso non ha il materiale e non rispetta i tempi delle consegne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ha mai il materiale e/o non rispetta i tempi delle consegne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Atteggiamento nei confronti dei coetanei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Corretto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Piuttosto corretto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Non sempre corretto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Scorretto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Prevaricatorio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Collaborazione della famiglia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Piena e costruttiva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Generalmente presente ma non partecipativa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Sporadica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Inesistente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Altro: _____________________________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Atteggiamento nei confronti degli adulti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Rispettoso e collaborativo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Rispettoso e abbastanza collaborativo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Generalmente rispettoso ma non collaborativo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Scorretto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Altro: _____________________________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4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Interessi e esperienze formative: (es hobby – sport – partecipazione ad associazioni di volontariato/o come preferirebbe impiegare il tempo libero)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31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31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31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31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31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31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3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OBIETTIVI</w:t>
      </w:r>
      <w:r w:rsidDel="00000000" w:rsidR="00000000" w:rsidRPr="00000000">
        <w:rPr>
          <w:rtl w:val="0"/>
        </w:rPr>
      </w:r>
    </w:p>
    <w:tbl>
      <w:tblPr>
        <w:tblStyle w:val="Table4"/>
        <w:tblW w:w="9746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46"/>
        <w:tblGridChange w:id="0">
          <w:tblGrid>
            <w:gridCol w:w="9746"/>
          </w:tblGrid>
        </w:tblGridChange>
      </w:tblGrid>
      <w:tr>
        <w:trPr>
          <w:cantSplit w:val="0"/>
          <w:trHeight w:val="24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Stimolare la partecipazione alla vita scolastica (per alunni a rischio dispersione/ devianza)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Attivare/sostenere inclusione/socializzazione all’interno del contesto classe (per alunni con difficoltà di inserimento nella classe)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Migliorare risultati di apprendimento della lingua italiana (per alunni non italofoni)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Conseguire recupero o conseguimento di crediti per il passaggio ad altri percorsi di istruzione e formazione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Incoraggiare il potenziamento dei propri risultati di apprendimento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Acquisire un metodo di studio autonomo e flessibile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Sostenere orientamento in uscita e ri-orientamento verso altri percorsi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Conseguire certificazioni (ECDL, PET, DELF, …)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Sviluppare particolari conoscenze, abilità e competenze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Educare alla cittadinanza tramite progetti particolari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Sostenere e valorizzare a partire dalle proprie attitudini e potenzialità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Prevenire la dispersione, ridurre l’abbandono scolastico e supportare il successo formativo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Valorizzare le eccellenze approfondimenti e potenziamento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Prendere anche in considerazione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b w:val="0"/>
                  <w:i w:val="1"/>
                  <w:smallCaps w:val="0"/>
                  <w:strike w:val="0"/>
                  <w:color w:val="0563c1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PECUP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da Allegato A del DPR n. 87/2010 e rivisitazione di esso ex DM n. 92/2019 con suoi Allegati A-B-C, in quest’ultimo con indicazioni per vari indirizzi e con l’integrazione di cui all’Allegato A del Decreto n. 35/2020 – Linee guida per l’insegnamento dell’educazione civica)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partire dai bisogni formativi emersi dal bilancio personale iniziale e ai fini della progettazione degli interventi di personalizzazione, il Consiglio di Classe individua i seguenti obiettivi: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3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73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991"/>
        <w:gridCol w:w="2678"/>
        <w:gridCol w:w="2835"/>
        <w:tblGridChange w:id="0">
          <w:tblGrid>
            <w:gridCol w:w="851"/>
            <w:gridCol w:w="991"/>
            <w:gridCol w:w="2678"/>
            <w:gridCol w:w="2835"/>
          </w:tblGrid>
        </w:tblGridChange>
      </w:tblGrid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EVENTUALI REVISIONI ed INTEGRAZIONI DEL DOCUMENTO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docente 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3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f497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1f497d"/>
          <w:sz w:val="16"/>
          <w:szCs w:val="16"/>
          <w:highlight w:val="yellow"/>
          <w:u w:val="none"/>
          <w:vertAlign w:val="baseline"/>
          <w:rtl w:val="0"/>
        </w:rPr>
        <w:t xml:space="preserve">Inserire qui eventuali modifiche alla prima parte del P.F.I., se necessario perché ci sono variazioni rispetto al primo anno o in casi particolari come provenienza da classe senza stesura P.F.I. o da altro istituto.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f497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PERSONALIZZAZIONE DEL PERCORSO – SECONDO ANNO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termine del periodo di osservazione, una volta raccolti elementi sufficienti, il docente tutor propone al C.d.C., allo studente, e per suo tramite alla famiglia, le strategie e le attività di personalizzazione, individuandole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primis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 quelle già presenti all’interno dell’Istituto e, in subordine, costruite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hoc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(ad esempio visite ai centri di formazione professionale; progetti in collaborazione con i servizi sociali).</w:t>
      </w:r>
    </w:p>
    <w:tbl>
      <w:tblPr>
        <w:tblStyle w:val="Table6"/>
        <w:tblW w:w="8608.0" w:type="dxa"/>
        <w:jc w:val="center"/>
        <w:tblLayout w:type="fixed"/>
        <w:tblLook w:val="0000"/>
      </w:tblPr>
      <w:tblGrid>
        <w:gridCol w:w="7209"/>
        <w:gridCol w:w="1399"/>
        <w:tblGridChange w:id="0">
          <w:tblGrid>
            <w:gridCol w:w="7209"/>
            <w:gridCol w:w="1399"/>
          </w:tblGrid>
        </w:tblGridChange>
      </w:tblGrid>
      <w:tr>
        <w:trPr>
          <w:cantSplit w:val="0"/>
          <w:trHeight w:val="1032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28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STRATEGIE E METODOLOGIE UTILIZZATE/UTILIZZABILI DAI DOCENTI NELLE MODALITÀ DI LAVORO A SUPPORTO DEL PROCESSO DI PERSONALIZZAZIONE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Secondo anno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Favorire il lavoro di gruppo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Stimolare apprendimento collaborativo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Prevedere tutoraggio fra pari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Affiancare e guidare nell'attività comune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Privilegiare apprendimento esperienziale e laboratoriale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Utilizzare mediatori didattici che facilitano l’apprendimento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(immagini, schemi, mappe, …)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Dividere gli obiettivi di un compito in “sotto obiettivi”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Riproporre e riprodurre i concetti attraverso modalità e linguaggi differenti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Sviluppare processi di autovalutazione e autocontrollo delle strategie di apprendimento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Sostenere processi metacognitivi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Favorire autostima personale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(specificare …)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3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INTERVENTI VOLTI A FAVORIRE IL SUPERAMENTO DELLA SITUAZIONE DI SVANTAGGIO NONCHÉ DELL'ABBANDONO SCOLASTICO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(anche attraverso iniziative formative integrate con centri di formazione professionale e/o in collaborazione con i servizi sociali e/o con altre realtà educative e formative del territorio)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Monte ore secondo anno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Progetti extrascolastici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Collaborazione con servizi sociali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extrascolastiche con Centri Educativi e Sociali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3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 (specificare …)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AZIONI SPECIFICHE DI ORIENTAMENTO SCOLASTICO/LAVORATIVO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Monte 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secondo anno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Ri-orientamento scolastico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Laboratori di orientamento lavorativo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(specificare …)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DI PERSONALIZZAZIONE DEL PERCORSO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Secondo anno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Accoglienza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recupero pomeridiane: corsi di recupero e sportelli*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recupero anti-meridiane*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laboratorio (specificare)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all’esterno dell’ambiente scolastico (specificare)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carattere culturale, formativo, socializzante (specificare)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potenziamento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Italiano L2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(specificare …)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specificare per quali insegnamenti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-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Allegare la documentazione ritenuta significativa)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-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-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" w:line="240" w:lineRule="auto"/>
        <w:ind w:left="28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Erice, lì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71.0" w:type="dxa"/>
        <w:jc w:val="left"/>
        <w:tblInd w:w="1.0" w:type="dxa"/>
        <w:tblLayout w:type="fixed"/>
        <w:tblLook w:val="0000"/>
      </w:tblPr>
      <w:tblGrid>
        <w:gridCol w:w="4110"/>
        <w:gridCol w:w="284"/>
        <w:gridCol w:w="4977"/>
        <w:tblGridChange w:id="0">
          <w:tblGrid>
            <w:gridCol w:w="4110"/>
            <w:gridCol w:w="284"/>
            <w:gridCol w:w="4977"/>
          </w:tblGrid>
        </w:tblGridChange>
      </w:tblGrid>
      <w:tr>
        <w:trPr>
          <w:cantSplit w:val="0"/>
          <w:trHeight w:val="606" w:hRule="atLeast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Docente 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 studente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4394.0" w:type="dxa"/>
        <w:jc w:val="left"/>
        <w:tblInd w:w="1.0" w:type="dxa"/>
        <w:tblLayout w:type="fixed"/>
        <w:tblLook w:val="0000"/>
      </w:tblPr>
      <w:tblGrid>
        <w:gridCol w:w="4110"/>
        <w:gridCol w:w="284"/>
        <w:tblGridChange w:id="0">
          <w:tblGrid>
            <w:gridCol w:w="4110"/>
            <w:gridCol w:w="284"/>
          </w:tblGrid>
        </w:tblGridChange>
      </w:tblGrid>
      <w:tr>
        <w:trPr>
          <w:cantSplit w:val="0"/>
          <w:trHeight w:val="606" w:hRule="atLeast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Coordinatore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6838" w:w="11906" w:orient="portrait"/>
      <w:pgMar w:bottom="1134" w:top="1560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  <w:font w:name="Courier New"/>
  <w:font w:name="Webdings"/>
  <w:font w:name="Wingdings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F">
    <w:pPr>
      <w:keepNext w:val="0"/>
      <w:keepLines w:val="0"/>
      <w:pageBreakBefore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1f497d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1f497d"/>
        <w:sz w:val="12"/>
        <w:szCs w:val="12"/>
        <w:u w:val="none"/>
        <w:shd w:fill="auto" w:val="clear"/>
        <w:vertAlign w:val="baseline"/>
        <w:rtl w:val="0"/>
      </w:rPr>
      <w:t xml:space="preserve">Istituto Tecnico Economico – AFM/SIA/Turistico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:</w:t>
      <w:tab/>
      <w:tab/>
      <w:tab/>
      <w:tab/>
      <w:t xml:space="preserve">Via G. Cesarò, 36 – Erice</w:t>
      <w:tab/>
      <w:t xml:space="preserve"> </w:t>
      <w:tab/>
      <w:tab/>
      <w:tab/>
    </w:r>
    <w:r w:rsidDel="00000000" w:rsidR="00000000" w:rsidRPr="00000000">
      <w:rPr>
        <w:rFonts w:ascii="Webdings" w:cs="Webdings" w:eastAsia="Webdings" w:hAnsi="Webdings"/>
        <w:b w:val="1"/>
        <w:i w:val="0"/>
        <w:smallCaps w:val="0"/>
        <w:strike w:val="0"/>
        <w:color w:val="000080"/>
        <w:sz w:val="12"/>
        <w:szCs w:val="12"/>
        <w:u w:val="none"/>
        <w:shd w:fill="auto" w:val="clear"/>
        <w:vertAlign w:val="baseline"/>
        <w:rtl w:val="0"/>
      </w:rPr>
      <w:t xml:space="preserve">É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0923 569559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0">
    <w:pPr>
      <w:keepNext w:val="0"/>
      <w:keepLines w:val="0"/>
      <w:pageBreakBefore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1f497d"/>
        <w:sz w:val="12"/>
        <w:szCs w:val="12"/>
        <w:u w:val="none"/>
        <w:shd w:fill="auto" w:val="clear"/>
        <w:vertAlign w:val="baseline"/>
        <w:rtl w:val="0"/>
      </w:rPr>
      <w:t xml:space="preserve">Istituto Professionale per i Servizi Commerciali, la Sanità e l’Assistenza Sociale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: </w:t>
      <w:tab/>
      <w:t xml:space="preserve">Via Socrate, 23 – Trapani </w:t>
      <w:tab/>
      <w:tab/>
      <w:tab/>
      <w:tab/>
    </w:r>
    <w:r w:rsidDel="00000000" w:rsidR="00000000" w:rsidRPr="00000000">
      <w:rPr>
        <w:rFonts w:ascii="Webdings" w:cs="Webdings" w:eastAsia="Webdings" w:hAnsi="Webdings"/>
        <w:b w:val="1"/>
        <w:i w:val="0"/>
        <w:smallCaps w:val="0"/>
        <w:strike w:val="0"/>
        <w:color w:val="000080"/>
        <w:sz w:val="12"/>
        <w:szCs w:val="12"/>
        <w:u w:val="none"/>
        <w:shd w:fill="auto" w:val="clear"/>
        <w:vertAlign w:val="baseline"/>
        <w:rtl w:val="0"/>
      </w:rPr>
      <w:t xml:space="preserve">É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0923 29002</w:t>
    </w:r>
  </w:p>
  <w:p w:rsidR="00000000" w:rsidDel="00000000" w:rsidP="00000000" w:rsidRDefault="00000000" w:rsidRPr="00000000" w14:paraId="00000101">
    <w:pPr>
      <w:keepNext w:val="0"/>
      <w:keepLines w:val="0"/>
      <w:pageBreakBefore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1f497d"/>
        <w:sz w:val="12"/>
        <w:szCs w:val="12"/>
        <w:u w:val="none"/>
        <w:shd w:fill="auto" w:val="clear"/>
        <w:vertAlign w:val="baseline"/>
        <w:rtl w:val="0"/>
      </w:rPr>
      <w:t xml:space="preserve">Istituto Professionale per i Servizi Commerciali, la Sanità e l’Assistenza Sociale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: </w:t>
      <w:tab/>
      <w:t xml:space="preserve">Piazza XXI Aprile, snc – Trapani </w:t>
      <w:tab/>
      <w:tab/>
      <w:tab/>
    </w:r>
    <w:r w:rsidDel="00000000" w:rsidR="00000000" w:rsidRPr="00000000">
      <w:rPr>
        <w:rFonts w:ascii="Webdings" w:cs="Webdings" w:eastAsia="Webdings" w:hAnsi="Webdings"/>
        <w:b w:val="1"/>
        <w:i w:val="0"/>
        <w:smallCaps w:val="0"/>
        <w:strike w:val="0"/>
        <w:color w:val="000080"/>
        <w:sz w:val="12"/>
        <w:szCs w:val="12"/>
        <w:u w:val="none"/>
        <w:shd w:fill="auto" w:val="clear"/>
        <w:vertAlign w:val="baseline"/>
        <w:rtl w:val="0"/>
      </w:rPr>
      <w:t xml:space="preserve">É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0923 872131</w:t>
    </w:r>
  </w:p>
  <w:p w:rsidR="00000000" w:rsidDel="00000000" w:rsidP="00000000" w:rsidRDefault="00000000" w:rsidRPr="00000000" w14:paraId="00000102">
    <w:pPr>
      <w:keepNext w:val="0"/>
      <w:keepLines w:val="0"/>
      <w:pageBreakBefore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1f497d"/>
        <w:sz w:val="12"/>
        <w:szCs w:val="12"/>
        <w:u w:val="none"/>
        <w:shd w:fill="auto" w:val="clear"/>
        <w:vertAlign w:val="baseline"/>
        <w:rtl w:val="0"/>
      </w:rPr>
      <w:t xml:space="preserve">Istituto Tecnico Economico Turistico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:</w:t>
      <w:tab/>
      <w:tab/>
      <w:tab/>
      <w:tab/>
      <w:t xml:space="preserve">Via S. Catalano, 203/205 – Valderice</w:t>
      <w:tab/>
      <w:t xml:space="preserve"> </w:t>
      <w:tab/>
      <w:tab/>
    </w:r>
    <w:r w:rsidDel="00000000" w:rsidR="00000000" w:rsidRPr="00000000">
      <w:rPr>
        <w:rFonts w:ascii="Webdings" w:cs="Webdings" w:eastAsia="Webdings" w:hAnsi="Webdings"/>
        <w:b w:val="1"/>
        <w:i w:val="0"/>
        <w:smallCaps w:val="0"/>
        <w:strike w:val="0"/>
        <w:color w:val="000080"/>
        <w:sz w:val="12"/>
        <w:szCs w:val="12"/>
        <w:u w:val="none"/>
        <w:shd w:fill="auto" w:val="clear"/>
        <w:vertAlign w:val="baseline"/>
        <w:rtl w:val="0"/>
      </w:rPr>
      <w:t xml:space="preserve">É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0923 891601</w:t>
    </w:r>
  </w:p>
  <w:p w:rsidR="00000000" w:rsidDel="00000000" w:rsidP="00000000" w:rsidRDefault="00000000" w:rsidRPr="00000000" w14:paraId="00000103">
    <w:pPr>
      <w:keepNext w:val="0"/>
      <w:keepLines w:val="0"/>
      <w:pageBreakBefore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1f497d"/>
        <w:sz w:val="12"/>
        <w:szCs w:val="12"/>
        <w:u w:val="none"/>
        <w:shd w:fill="auto" w:val="clear"/>
        <w:vertAlign w:val="baseline"/>
        <w:rtl w:val="0"/>
      </w:rPr>
      <w:t xml:space="preserve">Istituto Tecnico Economico/Istituto Professionale per la Sanità e l’Assistenza Sociale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: </w:t>
      <w:tab/>
      <w:t xml:space="preserve">Sede carceraria: c/o Casa Circondariale di Trapani </w:t>
      <w:tab/>
      <w:tab/>
    </w:r>
    <w:r w:rsidDel="00000000" w:rsidR="00000000" w:rsidRPr="00000000">
      <w:rPr>
        <w:rFonts w:ascii="Webdings" w:cs="Webdings" w:eastAsia="Webdings" w:hAnsi="Webdings"/>
        <w:b w:val="1"/>
        <w:i w:val="0"/>
        <w:smallCaps w:val="0"/>
        <w:strike w:val="0"/>
        <w:color w:val="000080"/>
        <w:sz w:val="12"/>
        <w:szCs w:val="12"/>
        <w:u w:val="none"/>
        <w:shd w:fill="auto" w:val="clear"/>
        <w:vertAlign w:val="baseline"/>
        <w:rtl w:val="0"/>
      </w:rPr>
      <w:t xml:space="preserve">É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80"/>
        <w:sz w:val="12"/>
        <w:szCs w:val="1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0923 569559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6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://www.indire.it/lucabas/lkmw_file/nuovi_tecnici/05_1_11_113_il%20profilo.pdf" TargetMode="Externa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RQStHtPm1pBKazG3vyKhiltiAw==">AMUW2mVjjQrSd5UpfCUZktgFB/ThdK+9HbpCT0OGUIDLWjT6lUZ+EclE0W45fr8q/wTYjcmLOtSpL8A0PTOxLNvUxfzo/KMsPWUGmeq7SoUpypLk6GM4Il60FelA5PDQK0a947WifOWB6F73gFz6AgPNqPJCQDAkSbnjP3R534kUdwMwC9x2y424PbNx4i5Vu0MRmZXjNPI8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2021-09-12T11:40:00Z</dcterms:created>
  <dc:creator>DS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